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3EE" w:rsidRDefault="00322D39" w:rsidP="00322D39">
      <w:pPr>
        <w:jc w:val="center"/>
      </w:pPr>
      <w:r>
        <w:rPr>
          <w:noProof/>
        </w:rPr>
        <w:drawing>
          <wp:inline distT="0" distB="0" distL="0" distR="0">
            <wp:extent cx="1828800" cy="8096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D39" w:rsidRDefault="00322D39" w:rsidP="00322D39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hyperlink r:id="rId5" w:history="1">
        <w:r w:rsidRPr="00322D39">
          <w:rPr>
            <w:rStyle w:val="Collegamentoipertestuale"/>
            <w:rFonts w:ascii="Times New Roman" w:hAnsi="Times New Roman" w:cs="Times New Roman"/>
            <w:i/>
            <w:iCs/>
            <w:color w:val="auto"/>
            <w:sz w:val="20"/>
            <w:szCs w:val="20"/>
            <w:u w:val="none"/>
          </w:rPr>
          <w:t>https://teleblutv.it/foggia-nuovi-episodi-di-bullismo-ordine-degli-psicologi-bisogna-lavorare-sulla-prevenzione/</w:t>
        </w:r>
      </w:hyperlink>
    </w:p>
    <w:p w:rsidR="00322D39" w:rsidRPr="00322D39" w:rsidRDefault="00322D39" w:rsidP="00322D39">
      <w:pPr>
        <w:shd w:val="clear" w:color="auto" w:fill="FCFCFC"/>
        <w:spacing w:after="225" w:line="525" w:lineRule="atLeast"/>
        <w:textAlignment w:val="baseline"/>
        <w:outlineLvl w:val="0"/>
        <w:rPr>
          <w:rFonts w:ascii="Arial" w:eastAsia="Times New Roman" w:hAnsi="Arial" w:cs="Arial"/>
          <w:kern w:val="36"/>
          <w:sz w:val="53"/>
          <w:szCs w:val="53"/>
          <w:lang w:eastAsia="it-IT"/>
        </w:rPr>
      </w:pPr>
      <w:r w:rsidRPr="00322D39">
        <w:rPr>
          <w:rFonts w:ascii="Arial" w:eastAsia="Times New Roman" w:hAnsi="Arial" w:cs="Arial"/>
          <w:kern w:val="36"/>
          <w:sz w:val="53"/>
          <w:szCs w:val="53"/>
          <w:lang w:eastAsia="it-IT"/>
        </w:rPr>
        <w:t>Foggia, nuovi episodi di bullismo. Ordine degli Psicologi: “Bisogna lavorare sulla prevenzione”</w:t>
      </w:r>
    </w:p>
    <w:p w:rsidR="00322D39" w:rsidRPr="00322D39" w:rsidRDefault="00322D39" w:rsidP="00322D39">
      <w:pPr>
        <w:shd w:val="clear" w:color="auto" w:fill="FCFCFC"/>
        <w:spacing w:line="0" w:lineRule="auto"/>
        <w:textAlignment w:val="baseline"/>
        <w:rPr>
          <w:rFonts w:ascii="inherit" w:eastAsia="Times New Roman" w:hAnsi="inherit" w:cs="Arial"/>
          <w:color w:val="626262"/>
          <w:sz w:val="20"/>
          <w:szCs w:val="20"/>
          <w:lang w:eastAsia="it-IT"/>
        </w:rPr>
      </w:pPr>
      <w:r w:rsidRPr="00322D39">
        <w:rPr>
          <w:rFonts w:ascii="inherit" w:eastAsia="Times New Roman" w:hAnsi="inherit" w:cs="Arial"/>
          <w:noProof/>
          <w:color w:val="626262"/>
          <w:sz w:val="20"/>
          <w:szCs w:val="20"/>
          <w:lang w:eastAsia="it-IT"/>
        </w:rPr>
        <w:drawing>
          <wp:inline distT="0" distB="0" distL="0" distR="0">
            <wp:extent cx="2548070" cy="1019175"/>
            <wp:effectExtent l="0" t="0" r="508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541" cy="102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D39" w:rsidRPr="00322D39" w:rsidRDefault="00322D39" w:rsidP="00322D39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it-IT"/>
        </w:rPr>
      </w:pPr>
      <w:r w:rsidRPr="00322D39">
        <w:rPr>
          <w:rFonts w:ascii="inherit" w:eastAsia="Times New Roman" w:hAnsi="inherit" w:cs="Arial"/>
          <w:sz w:val="24"/>
          <w:szCs w:val="24"/>
          <w:lang w:eastAsia="it-IT"/>
        </w:rPr>
        <w:t>Non solo criminalità, ma anche bullismo e violenza a Foggia negli ultimi giorni. Due episodi, in particolare, negli ultimi giorni: un ragazzo di 18 anni vittima di un branco e una donna aggredita in strada e picchiata da uno sconosciuto. “Entrambe le vicende hanno come denominatore comune il linguaggio della violenza e la negazione del valore dell’altro come soggetto portatore di diritti”, sottolinea </w:t>
      </w:r>
      <w:r w:rsidRPr="00322D3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it-IT"/>
        </w:rPr>
        <w:t>Enzo Gesualdo, presidente dell’Ordine degli Psicologi della regione Puglia</w:t>
      </w:r>
      <w:r w:rsidRPr="00322D39">
        <w:rPr>
          <w:rFonts w:ascii="inherit" w:eastAsia="Times New Roman" w:hAnsi="inherit" w:cs="Arial"/>
          <w:sz w:val="24"/>
          <w:szCs w:val="24"/>
          <w:lang w:eastAsia="it-IT"/>
        </w:rPr>
        <w:t>. “Siamo dinanzi ad un problema di deformazione educativa che si dipana dal livello macro sociale a quello delle relazioni familiari”, continua il presidente degli psicologi pugliesi.</w:t>
      </w:r>
    </w:p>
    <w:p w:rsidR="00322D39" w:rsidRDefault="00322D39" w:rsidP="00322D39">
      <w:pPr>
        <w:shd w:val="clear" w:color="auto" w:fill="FCFCFC"/>
        <w:spacing w:after="225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it-IT"/>
        </w:rPr>
      </w:pPr>
      <w:r w:rsidRPr="00322D39">
        <w:rPr>
          <w:rFonts w:ascii="inherit" w:eastAsia="Times New Roman" w:hAnsi="inherit" w:cs="Arial"/>
          <w:sz w:val="24"/>
          <w:szCs w:val="24"/>
          <w:lang w:eastAsia="it-IT"/>
        </w:rPr>
        <w:t>“Vito, il ragazzo picchiato a sangue da suoi coetanei, è un’altra vittima di un problema sociale che è molto più grave di quanto possa sembrare”. “Quello del bullismo – continua Gesualdo – è un fenomeno che enfatizza i comportamenti di prepotenza e aggressività come unico canale comunicativo e relazionale che ha modificato il naturale comportamento sociale in esibizioni comportamentali esagerate, nelle quali ogni freno inibitorio è carente”.</w:t>
      </w:r>
    </w:p>
    <w:p w:rsidR="00322D39" w:rsidRPr="00322D39" w:rsidRDefault="00322D39" w:rsidP="00322D39">
      <w:pPr>
        <w:shd w:val="clear" w:color="auto" w:fill="FCFCFC"/>
        <w:spacing w:after="225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it-IT"/>
        </w:rPr>
      </w:pPr>
      <w:r w:rsidRPr="00322D39">
        <w:rPr>
          <w:rFonts w:ascii="inherit" w:eastAsia="Times New Roman" w:hAnsi="inherit" w:cs="Arial"/>
          <w:sz w:val="24"/>
          <w:szCs w:val="24"/>
          <w:lang w:eastAsia="it-IT"/>
        </w:rPr>
        <w:t>Occorre individuare una area di intervento che è quella dell’infanzia e dell’adolescenza in cui famiglie e istituzioni che si interessano dello sviluppo dell’individuo orientino i propri processi formativi e di socializzazione alla ricostruzione di sentimenti di identità. In quest’ottica la prevenzione, realizzata anche attraverso il potenziamento dei centri di ascolto per le famiglie ed i consultori familiari e la realizzazione del servizio di psicologia scolastica, si presenta come una strategia ineludibile e non procrastinabile.</w:t>
      </w:r>
    </w:p>
    <w:p w:rsidR="00322D39" w:rsidRPr="00322D39" w:rsidRDefault="00322D39" w:rsidP="00322D39">
      <w:pPr>
        <w:shd w:val="clear" w:color="auto" w:fill="FCFCFC"/>
        <w:spacing w:after="225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it-IT"/>
        </w:rPr>
      </w:pPr>
      <w:r w:rsidRPr="00322D39">
        <w:rPr>
          <w:rFonts w:ascii="inherit" w:eastAsia="Times New Roman" w:hAnsi="inherit" w:cs="Arial"/>
          <w:sz w:val="24"/>
          <w:szCs w:val="24"/>
          <w:lang w:eastAsia="it-IT"/>
        </w:rPr>
        <w:t>Anche l’episodio della donna aggredita in strada e picchiata al fine di sottrarle il telefono cellulare richiama la necessità di riflettere sulla natura predatoria di alcuni comportamenti in cui l’Io ancora una volta si riafferma a danno dell’altro. L’adesione al “principio di realtà” si delinea come il passaggio cruciale verso un adeguata evoluzione dei rapporti interpersonali e ad un maturo equilibrio psichico.</w:t>
      </w:r>
    </w:p>
    <w:p w:rsidR="00322D39" w:rsidRDefault="00322D39" w:rsidP="00322D39">
      <w:pPr>
        <w:shd w:val="clear" w:color="auto" w:fill="FCFCFC"/>
        <w:spacing w:after="225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it-IT"/>
        </w:rPr>
      </w:pPr>
      <w:r w:rsidRPr="00322D39">
        <w:rPr>
          <w:rFonts w:ascii="inherit" w:eastAsia="Times New Roman" w:hAnsi="inherit" w:cs="Arial"/>
          <w:sz w:val="24"/>
          <w:szCs w:val="24"/>
          <w:lang w:eastAsia="it-IT"/>
        </w:rPr>
        <w:t>Occorre in questo caso predisporre interventi di psicologia di comunità al fine di recuperare il valore della alterità e della comunità solidale come contenitore sociale” conclude Gesualdo.</w:t>
      </w:r>
    </w:p>
    <w:p w:rsidR="00322D39" w:rsidRDefault="00322D39" w:rsidP="00322D39">
      <w:pPr>
        <w:shd w:val="clear" w:color="auto" w:fill="FCFCFC"/>
        <w:spacing w:after="225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it-IT"/>
        </w:rPr>
      </w:pPr>
    </w:p>
    <w:p w:rsidR="00322D39" w:rsidRPr="00322D39" w:rsidRDefault="00322D39" w:rsidP="00322D39">
      <w:pPr>
        <w:jc w:val="right"/>
        <w:rPr>
          <w:rFonts w:ascii="Helvetica35-Thin" w:hAnsi="Helvetica35-Thin" w:cs="Times New Roman"/>
          <w:sz w:val="24"/>
          <w:szCs w:val="24"/>
        </w:rPr>
      </w:pPr>
      <w:r>
        <w:rPr>
          <w:rFonts w:ascii="Helvetica35-Thin" w:hAnsi="Helvetica35-Thin" w:cs="Times New Roman"/>
          <w:sz w:val="24"/>
          <w:szCs w:val="24"/>
        </w:rPr>
        <w:t>10 gennaio 2020</w:t>
      </w:r>
      <w:bookmarkStart w:id="0" w:name="_GoBack"/>
      <w:bookmarkEnd w:id="0"/>
    </w:p>
    <w:sectPr w:rsidR="00322D39" w:rsidRPr="00322D39" w:rsidSect="00322D3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35-Thin">
    <w:panose1 w:val="020B0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39"/>
    <w:rsid w:val="00322D39"/>
    <w:rsid w:val="004A7DBD"/>
    <w:rsid w:val="0090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2152"/>
  <w15:chartTrackingRefBased/>
  <w15:docId w15:val="{3A510DDB-5157-4CD3-8688-0DBD8A9D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22D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322D39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22D3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date">
    <w:name w:val="date"/>
    <w:basedOn w:val="Carpredefinitoparagrafo"/>
    <w:rsid w:val="00322D39"/>
  </w:style>
  <w:style w:type="paragraph" w:customStyle="1" w:styleId="xxgmail-corpoa">
    <w:name w:val="x_xgmail-corpoa"/>
    <w:basedOn w:val="Normale"/>
    <w:rsid w:val="0032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7513">
                  <w:marLeft w:val="136"/>
                  <w:marRight w:val="136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63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94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8446400">
                  <w:marLeft w:val="136"/>
                  <w:marRight w:val="136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84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8F8F8"/>
                        <w:left w:val="single" w:sz="2" w:space="0" w:color="F8F8F8"/>
                        <w:bottom w:val="single" w:sz="2" w:space="0" w:color="F8F8F8"/>
                        <w:right w:val="single" w:sz="2" w:space="0" w:color="F8F8F8"/>
                      </w:divBdr>
                      <w:divsChild>
                        <w:div w:id="160846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0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9567">
                      <w:marLeft w:val="136"/>
                      <w:marRight w:val="1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teleblutv.it/foggia-nuovi-episodi-di-bullismo-ordine-degli-psicologi-bisogna-lavorare-sulla-prevenzion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 Group</dc:creator>
  <cp:keywords/>
  <dc:description/>
  <cp:lastModifiedBy>Apr Group</cp:lastModifiedBy>
  <cp:revision>1</cp:revision>
  <dcterms:created xsi:type="dcterms:W3CDTF">2020-01-16T15:58:00Z</dcterms:created>
  <dcterms:modified xsi:type="dcterms:W3CDTF">2020-01-16T16:00:00Z</dcterms:modified>
</cp:coreProperties>
</file>